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34" w:rsidRPr="0059200D" w:rsidRDefault="003B2F78" w:rsidP="0059200D">
      <w:pPr>
        <w:jc w:val="center"/>
        <w:rPr>
          <w:b/>
          <w:sz w:val="32"/>
          <w:szCs w:val="32"/>
        </w:rPr>
      </w:pPr>
      <w:r w:rsidRPr="0059200D">
        <w:rPr>
          <w:b/>
          <w:sz w:val="32"/>
          <w:szCs w:val="32"/>
        </w:rPr>
        <w:t xml:space="preserve">Модель </w:t>
      </w:r>
      <w:proofErr w:type="gramStart"/>
      <w:r w:rsidRPr="0059200D">
        <w:rPr>
          <w:b/>
          <w:sz w:val="32"/>
          <w:szCs w:val="32"/>
        </w:rPr>
        <w:t>формирования резерва управленческих кадров образовательных учреждений города Белгорода</w:t>
      </w:r>
      <w:proofErr w:type="gramEnd"/>
    </w:p>
    <w:p w:rsidR="003B2F78" w:rsidRDefault="003B2F7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2pt;margin-top:11.4pt;width:446.25pt;height:44.25pt;z-index:251658240">
            <v:textbox>
              <w:txbxContent>
                <w:p w:rsidR="003B2F78" w:rsidRPr="0059200D" w:rsidRDefault="0059200D" w:rsidP="005920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200D">
                    <w:rPr>
                      <w:b/>
                      <w:sz w:val="28"/>
                      <w:szCs w:val="28"/>
                    </w:rPr>
                    <w:t>Анализ пот</w:t>
                  </w:r>
                  <w:r w:rsidR="000D1DB0" w:rsidRPr="0059200D">
                    <w:rPr>
                      <w:b/>
                      <w:sz w:val="28"/>
                      <w:szCs w:val="28"/>
                    </w:rPr>
                    <w:t>ребности в резерве</w:t>
                  </w:r>
                </w:p>
              </w:txbxContent>
            </v:textbox>
          </v:shape>
        </w:pict>
      </w:r>
    </w:p>
    <w:p w:rsidR="003B2F78" w:rsidRDefault="003B2F78"/>
    <w:p w:rsidR="003B2F78" w:rsidRDefault="00602DB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48.7pt;margin-top:4.75pt;width:.75pt;height:20.8pt;z-index:251673600" o:connectortype="straight">
            <v:stroke endarrow="block"/>
          </v:shape>
        </w:pict>
      </w:r>
    </w:p>
    <w:p w:rsidR="003B2F78" w:rsidRDefault="000D1DB0">
      <w:r>
        <w:rPr>
          <w:noProof/>
          <w:lang w:eastAsia="ru-RU"/>
        </w:rPr>
        <w:pict>
          <v:shape id="_x0000_s1027" type="#_x0000_t202" style="position:absolute;margin-left:22.2pt;margin-top:.1pt;width:446.25pt;height:44.25pt;z-index:251659264">
            <v:textbox>
              <w:txbxContent>
                <w:p w:rsidR="003B2F78" w:rsidRPr="0059200D" w:rsidRDefault="000D1DB0" w:rsidP="005920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200D">
                    <w:rPr>
                      <w:b/>
                      <w:sz w:val="28"/>
                      <w:szCs w:val="28"/>
                    </w:rPr>
                    <w:t>Определение кандидатов в резерв</w:t>
                  </w:r>
                </w:p>
              </w:txbxContent>
            </v:textbox>
          </v:shape>
        </w:pict>
      </w:r>
    </w:p>
    <w:p w:rsidR="003B2F78" w:rsidRDefault="00602DB8">
      <w:r>
        <w:rPr>
          <w:noProof/>
          <w:lang w:eastAsia="ru-RU"/>
        </w:rPr>
        <w:pict>
          <v:shape id="_x0000_s1044" type="#_x0000_t32" style="position:absolute;margin-left:248.7pt;margin-top:18.9pt;width:.75pt;height:22.5pt;z-index:251674624" o:connectortype="straight">
            <v:stroke endarrow="block"/>
          </v:shape>
        </w:pict>
      </w:r>
    </w:p>
    <w:p w:rsidR="003B2F78" w:rsidRDefault="0059200D">
      <w:r>
        <w:rPr>
          <w:noProof/>
          <w:lang w:eastAsia="ru-RU"/>
        </w:rPr>
        <w:pict>
          <v:shape id="_x0000_s1028" type="#_x0000_t202" style="position:absolute;margin-left:22.2pt;margin-top:15.95pt;width:446.25pt;height:44.25pt;z-index:251660288">
            <v:textbox>
              <w:txbxContent>
                <w:p w:rsidR="003B2F78" w:rsidRPr="0059200D" w:rsidRDefault="000D1DB0" w:rsidP="005920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200D">
                    <w:rPr>
                      <w:b/>
                      <w:sz w:val="28"/>
                      <w:szCs w:val="28"/>
                    </w:rPr>
                    <w:t>Оценка  кандидатов в резерв</w:t>
                  </w:r>
                </w:p>
              </w:txbxContent>
            </v:textbox>
          </v:shape>
        </w:pict>
      </w:r>
    </w:p>
    <w:p w:rsidR="003B2F78" w:rsidRDefault="003B2F78"/>
    <w:p w:rsidR="003B2F78" w:rsidRDefault="00602DB8">
      <w:r>
        <w:rPr>
          <w:noProof/>
          <w:lang w:eastAsia="ru-RU"/>
        </w:rPr>
        <w:pict>
          <v:shape id="_x0000_s1047" type="#_x0000_t32" style="position:absolute;margin-left:422.7pt;margin-top:9.35pt;width:2.25pt;height:35.2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67.2pt;margin-top:9.35pt;width:.75pt;height:32.25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248.7pt;margin-top:9.35pt;width:.75pt;height:35.25pt;z-index:251675648" o:connectortype="straight">
            <v:stroke endarrow="block"/>
          </v:shape>
        </w:pict>
      </w:r>
    </w:p>
    <w:p w:rsidR="003B2F78" w:rsidRDefault="0059200D">
      <w:r>
        <w:rPr>
          <w:noProof/>
          <w:lang w:eastAsia="ru-RU"/>
        </w:rPr>
        <w:pict>
          <v:shape id="_x0000_s1033" type="#_x0000_t202" style="position:absolute;margin-left:373.95pt;margin-top:19.15pt;width:99.75pt;height:42pt;z-index:251665408">
            <v:textbox>
              <w:txbxContent>
                <w:p w:rsidR="000D1DB0" w:rsidRPr="0059200D" w:rsidRDefault="000D1DB0" w:rsidP="005920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200D">
                    <w:rPr>
                      <w:b/>
                      <w:sz w:val="24"/>
                      <w:szCs w:val="24"/>
                    </w:rPr>
                    <w:t>Тестовые испытания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90.95pt;margin-top:19.15pt;width:106.5pt;height:39.75pt;z-index:251664384">
            <v:textbox>
              <w:txbxContent>
                <w:p w:rsidR="000D1DB0" w:rsidRPr="0059200D" w:rsidRDefault="000D1DB0">
                  <w:pPr>
                    <w:rPr>
                      <w:b/>
                      <w:sz w:val="24"/>
                      <w:szCs w:val="24"/>
                    </w:rPr>
                  </w:pPr>
                  <w:r w:rsidRPr="0059200D">
                    <w:rPr>
                      <w:b/>
                      <w:sz w:val="24"/>
                      <w:szCs w:val="24"/>
                    </w:rPr>
                    <w:t>Собеседование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8.45pt;margin-top:16.15pt;width:114pt;height:42.75pt;z-index:251663360">
            <v:textbox>
              <w:txbxContent>
                <w:p w:rsidR="000D1DB0" w:rsidRPr="0059200D" w:rsidRDefault="000D1DB0" w:rsidP="005920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200D">
                    <w:rPr>
                      <w:b/>
                      <w:sz w:val="24"/>
                      <w:szCs w:val="24"/>
                    </w:rPr>
                    <w:t>Изучение анкетных данных</w:t>
                  </w:r>
                </w:p>
              </w:txbxContent>
            </v:textbox>
          </v:shape>
        </w:pict>
      </w:r>
    </w:p>
    <w:p w:rsidR="003B2F78" w:rsidRDefault="003B2F78"/>
    <w:p w:rsidR="003B2F78" w:rsidRDefault="00602DB8">
      <w:r>
        <w:rPr>
          <w:noProof/>
          <w:lang w:eastAsia="ru-RU"/>
        </w:rPr>
        <w:pict>
          <v:shape id="_x0000_s1050" type="#_x0000_t32" style="position:absolute;margin-left:424.95pt;margin-top:10.25pt;width:0;height:25.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249.45pt;margin-top:8pt;width:0;height:27.7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74.7pt;margin-top:8pt;width:.75pt;height:27.75pt;z-index:251678720" o:connectortype="straight">
            <v:stroke endarrow="block"/>
          </v:shape>
        </w:pict>
      </w:r>
    </w:p>
    <w:p w:rsidR="003B2F78" w:rsidRDefault="0059200D">
      <w:r>
        <w:rPr>
          <w:noProof/>
          <w:lang w:eastAsia="ru-RU"/>
        </w:rPr>
        <w:pict>
          <v:shape id="_x0000_s1029" type="#_x0000_t202" style="position:absolute;margin-left:18.45pt;margin-top:10.3pt;width:455.25pt;height:44.25pt;z-index:251661312">
            <v:textbox>
              <w:txbxContent>
                <w:p w:rsidR="003B2F78" w:rsidRPr="0059200D" w:rsidRDefault="000D1DB0" w:rsidP="005920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200D">
                    <w:rPr>
                      <w:b/>
                      <w:sz w:val="28"/>
                      <w:szCs w:val="28"/>
                    </w:rPr>
                    <w:t>Анализ результатов оценки</w:t>
                  </w:r>
                </w:p>
              </w:txbxContent>
            </v:textbox>
          </v:shape>
        </w:pict>
      </w:r>
    </w:p>
    <w:p w:rsidR="003B2F78" w:rsidRDefault="003B2F78"/>
    <w:p w:rsidR="003B2F78" w:rsidRDefault="00602DB8">
      <w:r>
        <w:rPr>
          <w:noProof/>
          <w:lang w:eastAsia="ru-RU"/>
        </w:rPr>
        <w:pict>
          <v:shape id="_x0000_s1052" type="#_x0000_t32" style="position:absolute;margin-left:253.95pt;margin-top:3.7pt;width:0;height:15.65pt;z-index:251681792" o:connectortype="straight">
            <v:stroke endarrow="block"/>
          </v:shape>
        </w:pict>
      </w:r>
      <w:r w:rsidR="0059200D">
        <w:rPr>
          <w:noProof/>
          <w:lang w:eastAsia="ru-RU"/>
        </w:rPr>
        <w:pict>
          <v:shape id="_x0000_s1030" type="#_x0000_t202" style="position:absolute;margin-left:18.45pt;margin-top:19.35pt;width:455.25pt;height:44.25pt;z-index:251662336">
            <v:textbox>
              <w:txbxContent>
                <w:p w:rsidR="003B2F78" w:rsidRPr="0059200D" w:rsidRDefault="000D1DB0" w:rsidP="005920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200D">
                    <w:rPr>
                      <w:b/>
                      <w:sz w:val="28"/>
                      <w:szCs w:val="28"/>
                    </w:rPr>
                    <w:t>Формирование резерва</w:t>
                  </w:r>
                </w:p>
              </w:txbxContent>
            </v:textbox>
          </v:shape>
        </w:pict>
      </w:r>
    </w:p>
    <w:p w:rsidR="003B2F78" w:rsidRDefault="003B2F78"/>
    <w:p w:rsidR="003B2F78" w:rsidRDefault="00602DB8">
      <w:r>
        <w:rPr>
          <w:noProof/>
          <w:lang w:eastAsia="ru-RU"/>
        </w:rPr>
        <w:pict>
          <v:shape id="_x0000_s1053" type="#_x0000_t32" style="position:absolute;margin-left:253.95pt;margin-top:12.7pt;width:0;height:22.5pt;z-index:251682816" o:connectortype="straight">
            <v:stroke endarrow="block"/>
          </v:shape>
        </w:pict>
      </w:r>
    </w:p>
    <w:p w:rsidR="003B2F78" w:rsidRDefault="0059200D">
      <w:r>
        <w:rPr>
          <w:noProof/>
          <w:lang w:eastAsia="ru-RU"/>
        </w:rPr>
        <w:pict>
          <v:shape id="_x0000_s1034" type="#_x0000_t202" style="position:absolute;margin-left:13.95pt;margin-top:9.75pt;width:459.75pt;height:44.25pt;z-index:251666432">
            <v:textbox>
              <w:txbxContent>
                <w:p w:rsidR="000D1DB0" w:rsidRPr="0059200D" w:rsidRDefault="000D1DB0" w:rsidP="005920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200D">
                    <w:rPr>
                      <w:b/>
                      <w:sz w:val="28"/>
                      <w:szCs w:val="28"/>
                    </w:rPr>
                    <w:t>Организация работы с резервом</w:t>
                  </w:r>
                </w:p>
              </w:txbxContent>
            </v:textbox>
          </v:shape>
        </w:pict>
      </w:r>
    </w:p>
    <w:p w:rsidR="003B2F78" w:rsidRDefault="003B2F78"/>
    <w:p w:rsidR="003B2F78" w:rsidRDefault="00602DB8">
      <w:r>
        <w:rPr>
          <w:noProof/>
          <w:lang w:eastAsia="ru-RU"/>
        </w:rPr>
        <w:pict>
          <v:shape id="_x0000_s1057" type="#_x0000_t32" style="position:absolute;margin-left:422.7pt;margin-top:3.1pt;width:0;height:27.0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313.2pt;margin-top:3.1pt;width:1.5pt;height:27.0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198.45pt;margin-top:3.1pt;width:1.5pt;height:27.0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67.95pt;margin-top:3.1pt;width:0;height:27.05pt;z-index:251683840" o:connectortype="straight">
            <v:stroke endarrow="block"/>
          </v:shape>
        </w:pict>
      </w:r>
    </w:p>
    <w:p w:rsidR="003B2F78" w:rsidRDefault="00602DB8">
      <w:r>
        <w:rPr>
          <w:noProof/>
          <w:lang w:eastAsia="ru-RU"/>
        </w:rPr>
        <w:pict>
          <v:shape id="_x0000_s1062" type="#_x0000_t32" style="position:absolute;margin-left:263.7pt;margin-top:130.75pt;width:0;height:21.7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432.45pt;margin-top:74.6pt;width:.75pt;height:25.4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319.95pt;margin-top:78.35pt;width:.75pt;height:21.6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210.45pt;margin-top:74.6pt;width:0;height:25.4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83.7pt;margin-top:78.35pt;width:0;height:21.65pt;z-index:251687936" o:connectortype="straight">
            <v:stroke endarrow="block"/>
          </v:shape>
        </w:pict>
      </w:r>
      <w:r w:rsidR="0059200D">
        <w:rPr>
          <w:noProof/>
          <w:lang w:eastAsia="ru-RU"/>
        </w:rPr>
        <w:pict>
          <v:shape id="_x0000_s1040" type="#_x0000_t202" style="position:absolute;margin-left:13.95pt;margin-top:152.5pt;width:480.75pt;height:29.25pt;z-index:251672576">
            <v:textbox>
              <w:txbxContent>
                <w:p w:rsidR="0059200D" w:rsidRPr="0059200D" w:rsidRDefault="0059200D" w:rsidP="005920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200D">
                    <w:rPr>
                      <w:b/>
                      <w:sz w:val="28"/>
                      <w:szCs w:val="28"/>
                    </w:rPr>
                    <w:t>Назначение на должность и привлечение к управленческой деятельности</w:t>
                  </w:r>
                </w:p>
              </w:txbxContent>
            </v:textbox>
          </v:shape>
        </w:pict>
      </w:r>
      <w:r w:rsidR="0059200D">
        <w:rPr>
          <w:noProof/>
          <w:lang w:eastAsia="ru-RU"/>
        </w:rPr>
        <w:pict>
          <v:shape id="_x0000_s1039" type="#_x0000_t202" style="position:absolute;margin-left:13.95pt;margin-top:100pt;width:477.75pt;height:30.75pt;z-index:251671552">
            <v:textbox>
              <w:txbxContent>
                <w:p w:rsidR="0059200D" w:rsidRPr="0059200D" w:rsidRDefault="0059200D" w:rsidP="005920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200D">
                    <w:rPr>
                      <w:b/>
                      <w:sz w:val="28"/>
                      <w:szCs w:val="28"/>
                    </w:rPr>
                    <w:t>Оценка готовности резерва</w:t>
                  </w:r>
                </w:p>
              </w:txbxContent>
            </v:textbox>
          </v:shape>
        </w:pict>
      </w:r>
      <w:r w:rsidR="0059200D">
        <w:rPr>
          <w:noProof/>
          <w:lang w:eastAsia="ru-RU"/>
        </w:rPr>
        <w:pict>
          <v:shape id="_x0000_s1037" type="#_x0000_t202" style="position:absolute;margin-left:268.95pt;margin-top:4.75pt;width:93.75pt;height:73.6pt;z-index:251669504">
            <v:textbox>
              <w:txbxContent>
                <w:p w:rsidR="000D1DB0" w:rsidRPr="0059200D" w:rsidRDefault="0059200D" w:rsidP="005920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200D">
                    <w:rPr>
                      <w:b/>
                      <w:sz w:val="24"/>
                      <w:szCs w:val="24"/>
                    </w:rPr>
                    <w:t>Участие в семинарах, тренингах, проектах</w:t>
                  </w:r>
                </w:p>
              </w:txbxContent>
            </v:textbox>
          </v:shape>
        </w:pict>
      </w:r>
      <w:r w:rsidR="0059200D">
        <w:rPr>
          <w:noProof/>
          <w:lang w:eastAsia="ru-RU"/>
        </w:rPr>
        <w:pict>
          <v:shape id="_x0000_s1035" type="#_x0000_t202" style="position:absolute;margin-left:13.95pt;margin-top:4.75pt;width:132.75pt;height:73.6pt;z-index:251667456">
            <v:textbox>
              <w:txbxContent>
                <w:p w:rsidR="000D1DB0" w:rsidRPr="0059200D" w:rsidRDefault="000D1DB0" w:rsidP="005920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200D">
                    <w:rPr>
                      <w:b/>
                      <w:sz w:val="24"/>
                      <w:szCs w:val="24"/>
                    </w:rPr>
                    <w:t>Разработка и утверждение индивидуальных планов резервистов</w:t>
                  </w:r>
                </w:p>
              </w:txbxContent>
            </v:textbox>
          </v:shape>
        </w:pict>
      </w:r>
      <w:r w:rsidR="0059200D">
        <w:rPr>
          <w:noProof/>
          <w:lang w:eastAsia="ru-RU"/>
        </w:rPr>
        <w:pict>
          <v:shape id="_x0000_s1036" type="#_x0000_t202" style="position:absolute;margin-left:153.45pt;margin-top:4.75pt;width:100.5pt;height:69.85pt;z-index:251668480">
            <v:textbox>
              <w:txbxContent>
                <w:p w:rsidR="000D1DB0" w:rsidRPr="0059200D" w:rsidRDefault="000D1DB0" w:rsidP="005920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200D">
                    <w:rPr>
                      <w:b/>
                      <w:sz w:val="24"/>
                      <w:szCs w:val="24"/>
                    </w:rPr>
                    <w:t>Повышение квалификации</w:t>
                  </w:r>
                </w:p>
              </w:txbxContent>
            </v:textbox>
          </v:shape>
        </w:pict>
      </w:r>
      <w:r w:rsidR="0059200D">
        <w:rPr>
          <w:noProof/>
          <w:lang w:eastAsia="ru-RU"/>
        </w:rPr>
        <w:pict>
          <v:shape id="_x0000_s1038" type="#_x0000_t202" style="position:absolute;margin-left:380.7pt;margin-top:4.75pt;width:93pt;height:69.85pt;z-index:251670528">
            <v:textbox>
              <w:txbxContent>
                <w:p w:rsidR="000D1DB0" w:rsidRPr="0059200D" w:rsidRDefault="0059200D" w:rsidP="0059200D">
                  <w:pPr>
                    <w:jc w:val="center"/>
                    <w:rPr>
                      <w:b/>
                    </w:rPr>
                  </w:pPr>
                  <w:r w:rsidRPr="0059200D">
                    <w:rPr>
                      <w:b/>
                    </w:rPr>
                    <w:t>Замещение временно отсутствующих работников</w:t>
                  </w:r>
                </w:p>
              </w:txbxContent>
            </v:textbox>
          </v:shape>
        </w:pict>
      </w:r>
    </w:p>
    <w:sectPr w:rsidR="003B2F78" w:rsidSect="0059200D">
      <w:pgSz w:w="11906" w:h="16838"/>
      <w:pgMar w:top="567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65"/>
    <w:rsid w:val="000D1DB0"/>
    <w:rsid w:val="00270465"/>
    <w:rsid w:val="003B2F78"/>
    <w:rsid w:val="00562030"/>
    <w:rsid w:val="0059200D"/>
    <w:rsid w:val="00602DB8"/>
    <w:rsid w:val="007A24D0"/>
    <w:rsid w:val="008D071B"/>
    <w:rsid w:val="009019A7"/>
    <w:rsid w:val="00B15034"/>
    <w:rsid w:val="00B8649C"/>
    <w:rsid w:val="00EE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3"/>
        <o:r id="V:Rule8" type="connector" idref="#_x0000_s1044"/>
        <o:r id="V:Rule10" type="connector" idref="#_x0000_s1045"/>
        <o:r id="V:Rule12" type="connector" idref="#_x0000_s1046"/>
        <o:r id="V:Rule14" type="connector" idref="#_x0000_s1047"/>
        <o:r id="V:Rule16" type="connector" idref="#_x0000_s1048"/>
        <o:r id="V:Rule18" type="connector" idref="#_x0000_s1049"/>
        <o:r id="V:Rule20" type="connector" idref="#_x0000_s1050"/>
        <o:r id="V:Rule24" type="connector" idref="#_x0000_s1052"/>
        <o:r id="V:Rule26" type="connector" idref="#_x0000_s1053"/>
        <o:r id="V:Rule28" type="connector" idref="#_x0000_s1054"/>
        <o:r id="V:Rule30" type="connector" idref="#_x0000_s1055"/>
        <o:r id="V:Rule32" type="connector" idref="#_x0000_s1056"/>
        <o:r id="V:Rule34" type="connector" idref="#_x0000_s1057"/>
        <o:r id="V:Rule36" type="connector" idref="#_x0000_s1058"/>
        <o:r id="V:Rule38" type="connector" idref="#_x0000_s1059"/>
        <o:r id="V:Rule40" type="connector" idref="#_x0000_s1060"/>
        <o:r id="V:Rule42" type="connector" idref="#_x0000_s1061"/>
        <o:r id="V:Rule4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marcinovskaya</dc:creator>
  <cp:lastModifiedBy>marcinovskaya</cp:lastModifiedBy>
  <cp:revision>2</cp:revision>
  <dcterms:created xsi:type="dcterms:W3CDTF">2017-12-15T07:04:00Z</dcterms:created>
  <dcterms:modified xsi:type="dcterms:W3CDTF">2017-12-15T07:38:00Z</dcterms:modified>
</cp:coreProperties>
</file>